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Criteri formazione classi ed assegnazione cattedre docenti a.s. 2024/2025</w:t>
      </w:r>
    </w:p>
    <w:p w:rsidR="00000000" w:rsidDel="00000000" w:rsidP="00000000" w:rsidRDefault="00000000" w:rsidRPr="00000000" w14:paraId="00000002">
      <w:pPr>
        <w:widowControl w:val="0"/>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Criteri per la formazione delle classi: laddove possibile, equa distribuzione DVA, BES, sul numero totale di studenti. Laddove vi sono corsi paralleli, equa distribuzione del numero di studenti in relazione anche agli esiti dell'esame di scuola secondaria di primo grado.</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w:t>
      </w:r>
      <w:r w:rsidDel="00000000" w:rsidR="00000000" w:rsidRPr="00000000">
        <w:rPr>
          <w:rFonts w:ascii="Times New Roman" w:cs="Times New Roman" w:eastAsia="Times New Roman" w:hAnsi="Times New Roman"/>
          <w:sz w:val="24"/>
          <w:szCs w:val="24"/>
          <w:rtl w:val="0"/>
        </w:rPr>
        <w:t xml:space="preserve"> C.D. delibera all’unanimità di andare in deroga al numero BES - DVA previsto per ogni classe.</w:t>
      </w:r>
    </w:p>
    <w:p w:rsidR="00000000" w:rsidDel="00000000" w:rsidP="00000000" w:rsidRDefault="00000000" w:rsidRPr="00000000" w14:paraId="00000004">
      <w:pPr>
        <w:widowControl w:val="0"/>
        <w:spacing w:after="240" w:before="240" w:line="25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(Delibera n. 78 del Collegio dei docenti del 13 giugno 2024)</w:t>
      </w:r>
    </w:p>
    <w:p w:rsidR="00000000" w:rsidDel="00000000" w:rsidP="00000000" w:rsidRDefault="00000000" w:rsidRPr="00000000" w14:paraId="00000005">
      <w:pPr>
        <w:widowControl w:val="0"/>
        <w:spacing w:after="240" w:before="240" w:line="25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widowControl w:val="0"/>
        <w:spacing w:after="240" w:before="240" w:line="25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C.D. all’unanimità approva i seguenti criteri come proposta per l'assegnazione alle classi dei </w:t>
      </w:r>
      <w:r w:rsidDel="00000000" w:rsidR="00000000" w:rsidRPr="00000000">
        <w:rPr>
          <w:rFonts w:ascii="Times New Roman" w:cs="Times New Roman" w:eastAsia="Times New Roman" w:hAnsi="Times New Roman"/>
          <w:sz w:val="24"/>
          <w:szCs w:val="24"/>
          <w:u w:val="single"/>
          <w:rtl w:val="0"/>
        </w:rPr>
        <w:t xml:space="preserve">docenti</w:t>
      </w:r>
      <w:r w:rsidDel="00000000" w:rsidR="00000000" w:rsidRPr="00000000">
        <w:rPr>
          <w:rFonts w:ascii="Times New Roman" w:cs="Times New Roman" w:eastAsia="Times New Roman" w:hAnsi="Times New Roman"/>
          <w:sz w:val="24"/>
          <w:szCs w:val="24"/>
          <w:rtl w:val="0"/>
        </w:rPr>
        <w:t xml:space="preserve">: continuità didattica, distribuzione sui diversi indirizzi (laddove possibile) per la complessità e difficoltà tra gli stessi, per graduatoria di Istituto, ed  eventuale richiesta personale.</w:t>
      </w:r>
    </w:p>
    <w:p w:rsidR="00000000" w:rsidDel="00000000" w:rsidP="00000000" w:rsidRDefault="00000000" w:rsidRPr="00000000" w14:paraId="00000007">
      <w:pPr>
        <w:widowControl w:val="0"/>
        <w:spacing w:after="240" w:before="240" w:line="25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C.D. all’unanimità approva i seguenti criteri come proposta per l'assegnazione alle classi dei </w:t>
      </w:r>
      <w:r w:rsidDel="00000000" w:rsidR="00000000" w:rsidRPr="00000000">
        <w:rPr>
          <w:rFonts w:ascii="Times New Roman" w:cs="Times New Roman" w:eastAsia="Times New Roman" w:hAnsi="Times New Roman"/>
          <w:sz w:val="24"/>
          <w:szCs w:val="24"/>
          <w:u w:val="single"/>
          <w:rtl w:val="0"/>
        </w:rPr>
        <w:t xml:space="preserve">docenti di sostegno</w:t>
      </w:r>
      <w:r w:rsidDel="00000000" w:rsidR="00000000" w:rsidRPr="00000000">
        <w:rPr>
          <w:rFonts w:ascii="Times New Roman" w:cs="Times New Roman" w:eastAsia="Times New Roman" w:hAnsi="Times New Roman"/>
          <w:sz w:val="24"/>
          <w:szCs w:val="24"/>
          <w:rtl w:val="0"/>
        </w:rPr>
        <w:t xml:space="preserve">: continuità didattica; assegnazione dei docenti di ruolo con priorità alle situazioni più complesse, agli studenti delle classi prime entranti, agli studenti delle classi terminali; in relazione ai bisogni disciplinari degli studenti; eventuali richieste del personale.</w:t>
      </w:r>
    </w:p>
    <w:p w:rsidR="00000000" w:rsidDel="00000000" w:rsidP="00000000" w:rsidRDefault="00000000" w:rsidRPr="00000000" w14:paraId="00000008">
      <w:pPr>
        <w:widowControl w:val="0"/>
        <w:spacing w:after="240" w:before="240" w:line="25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9">
      <w:pPr>
        <w:widowControl w:val="0"/>
        <w:spacing w:after="240" w:before="240" w:line="25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(Delibera n. 77 del Collegio dei docenti del 13 giugno 2024)</w:t>
      </w:r>
    </w:p>
    <w:p w:rsidR="00000000" w:rsidDel="00000000" w:rsidP="00000000" w:rsidRDefault="00000000" w:rsidRPr="00000000" w14:paraId="0000000A">
      <w:pPr>
        <w:widowControl w:val="0"/>
        <w:spacing w:after="240" w:before="240" w:line="25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B">
      <w:pPr>
        <w:widowControl w:val="0"/>
        <w:spacing w:after="240" w:before="240" w:line="25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widowControl w:val="0"/>
        <w:spacing w:after="240" w:before="240" w:line="25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widowControl w:val="0"/>
        <w:spacing w:after="240" w:before="240" w:line="25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u w:val="single"/>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IT"/>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Paragrafoelenco1" w:customStyle="1">
    <w:name w:val="Paragrafo elenco1"/>
    <w:basedOn w:val="Normale"/>
    <w:rsid w:val="0054330A"/>
    <w:pPr>
      <w:suppressAutoHyphens w:val="1"/>
      <w:spacing w:line="252" w:lineRule="auto"/>
      <w:ind w:left="720"/>
      <w:jc w:val="center"/>
    </w:pPr>
    <w:rPr>
      <w:rFonts w:ascii="Calibri" w:cs="Calibri" w:eastAsia="Arial Unicode MS" w:hAnsi="Calibri"/>
      <w:kern w:val="2"/>
      <w:lang w:eastAsia="ar-S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KjEL1y3stqK6dsJlsdqGthvrdw==">CgMxLjA4AHIhMVZuMjloU1N5b0hUYzZ1bm5QYkVUU3ljUlVBYWJPVndI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2021-06-28T12:18:00Z</dcterms:created>
  <dc:creator>Emanuela Sala</dc:creator>
</cp:coreProperties>
</file>